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58" w:rsidRDefault="00C02058" w:rsidP="00C0205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02058" w:rsidRDefault="00C02058" w:rsidP="00C0205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02058" w:rsidRDefault="00C02058" w:rsidP="00C02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4C88">
        <w:rPr>
          <w:rFonts w:ascii="Times New Roman" w:hAnsi="Times New Roman" w:cs="Times New Roman"/>
          <w:sz w:val="28"/>
          <w:szCs w:val="28"/>
        </w:rPr>
        <w:t>Бланк «Цветные письма»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02058" w:rsidRDefault="00C02058" w:rsidP="00C02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058" w:rsidRDefault="00C02058" w:rsidP="00C0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Ф.И.ученика _____________________________________ класс________</w:t>
      </w:r>
    </w:p>
    <w:p w:rsidR="00C02058" w:rsidRDefault="00C02058" w:rsidP="00C020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058" w:rsidRDefault="00C02058" w:rsidP="00C0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88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8F4C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«Закрась квадрат, соответствующий тому или иному предмету таким цветом, который определяет твоё состояние на этом уроке.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 предложено 8 цветов: красный, жёлтый, синий, зелёный, чёрный, серый, фиолетовый, коричневый. </w:t>
      </w:r>
      <w:proofErr w:type="gramEnd"/>
    </w:p>
    <w:p w:rsidR="00C02058" w:rsidRDefault="00C02058" w:rsidP="00C0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вашим выбором один и тот же цвет можно выбирать несколько раз, какие-то цвета могут вообще не использоваться».</w:t>
      </w:r>
    </w:p>
    <w:p w:rsidR="00C02058" w:rsidRDefault="00C02058" w:rsidP="00C020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3867"/>
        <w:gridCol w:w="744"/>
        <w:gridCol w:w="595"/>
        <w:gridCol w:w="4346"/>
        <w:gridCol w:w="661"/>
      </w:tblGrid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58" w:rsidTr="00D115C8">
        <w:trPr>
          <w:trHeight w:val="443"/>
        </w:trPr>
        <w:tc>
          <w:tcPr>
            <w:tcW w:w="560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744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02058" w:rsidRDefault="00C02058" w:rsidP="00D11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6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61" w:type="dxa"/>
          </w:tcPr>
          <w:p w:rsidR="00C02058" w:rsidRDefault="00C02058" w:rsidP="00D1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  <w:r>
        <w:rPr>
          <w:rFonts w:asciiTheme="majorHAnsi" w:hAnsiTheme="majorHAnsi"/>
          <w:iCs/>
          <w:sz w:val="32"/>
          <w:szCs w:val="32"/>
        </w:rPr>
        <w:t>Интерпретация:</w:t>
      </w: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54"/>
        <w:gridCol w:w="2365"/>
        <w:gridCol w:w="6237"/>
      </w:tblGrid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iCs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Цвет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Частота выбора</w:t>
            </w: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Интерпретация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Синий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спокойствие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Зеленый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уверенность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Красный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энергия, стремление к активной деятельности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Желтый</w:t>
            </w:r>
            <w:r w:rsidRPr="007207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активность, стремление к общению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Черный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страх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Коричневый</w:t>
            </w:r>
            <w:r w:rsidRPr="007207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стресс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 xml:space="preserve">Фиолетовый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тревога</w:t>
            </w:r>
          </w:p>
        </w:tc>
      </w:tr>
      <w:tr w:rsidR="00C02058" w:rsidTr="00D115C8">
        <w:tc>
          <w:tcPr>
            <w:tcW w:w="1854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 xml:space="preserve">Серый </w:t>
            </w:r>
          </w:p>
        </w:tc>
        <w:tc>
          <w:tcPr>
            <w:tcW w:w="2365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2058" w:rsidRPr="00720712" w:rsidRDefault="00C02058" w:rsidP="00D115C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нейтральная граница</w:t>
            </w:r>
          </w:p>
        </w:tc>
      </w:tr>
    </w:tbl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C02058" w:rsidRDefault="00C02058" w:rsidP="00C020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Педагог – психолог</w:t>
      </w:r>
      <w:r>
        <w:rPr>
          <w:rFonts w:ascii="Times New Roman" w:hAnsi="Times New Roman" w:cs="Times New Roman"/>
          <w:sz w:val="28"/>
          <w:szCs w:val="28"/>
        </w:rPr>
        <w:t>_______________ Джиоева А.Б.</w:t>
      </w:r>
    </w:p>
    <w:p w:rsidR="00C02058" w:rsidRDefault="00C02058" w:rsidP="00C02058"/>
    <w:p w:rsidR="00C02058" w:rsidRDefault="00C02058" w:rsidP="00C02058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257194" w:rsidRDefault="00257194"/>
    <w:sectPr w:rsidR="00257194" w:rsidSect="00C0205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058"/>
    <w:rsid w:val="00257194"/>
    <w:rsid w:val="00C0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02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2018-01-29T11:41:00Z</dcterms:created>
  <dcterms:modified xsi:type="dcterms:W3CDTF">2018-01-29T11:43:00Z</dcterms:modified>
</cp:coreProperties>
</file>